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E3A7" w14:textId="57359309" w:rsidR="007A203C" w:rsidRDefault="004526B3" w:rsidP="004526B3">
      <w:pPr>
        <w:rPr>
          <w:rFonts w:ascii="Arial" w:hAnsi="Arial" w:cs="Arial"/>
          <w:color w:val="7A7A7A"/>
          <w:shd w:val="clear" w:color="auto" w:fill="FFFFFF"/>
        </w:rPr>
      </w:pPr>
      <w:r>
        <w:rPr>
          <w:rFonts w:ascii="Arial" w:hAnsi="Arial" w:cs="Arial"/>
          <w:color w:val="7A7A7A"/>
          <w:shd w:val="clear" w:color="auto" w:fill="FFFFFF"/>
        </w:rPr>
        <w:t>X-431 EURO PRO LINK, basato su un sistema Android 9, è un nuovo strumento diagnostico di alto livello per i veicoli sviluppato da LAUNCH. Ha tutti i vantaggi della tecnologia diagnostica LAUNCH, come un’ampia copertura dei veicoli, test funzionali potenti, tante funzioni speciali e test dei dati accurati.</w:t>
      </w:r>
    </w:p>
    <w:p w14:paraId="40909CC1" w14:textId="77777777" w:rsidR="004526B3" w:rsidRDefault="004526B3" w:rsidP="004526B3">
      <w:pPr>
        <w:rPr>
          <w:rFonts w:ascii="Arial" w:hAnsi="Arial" w:cs="Arial"/>
          <w:color w:val="7A7A7A"/>
          <w:shd w:val="clear" w:color="auto" w:fill="FFFFFF"/>
        </w:rPr>
      </w:pPr>
    </w:p>
    <w:p w14:paraId="062CE57D" w14:textId="7646D7B7" w:rsidR="004526B3" w:rsidRDefault="004526B3" w:rsidP="004526B3">
      <w:pPr>
        <w:rPr>
          <w:rFonts w:ascii="Arial" w:hAnsi="Arial" w:cs="Arial"/>
          <w:color w:val="7A7A7A"/>
          <w:shd w:val="clear" w:color="auto" w:fill="FFFFFF"/>
        </w:rPr>
      </w:pPr>
      <w:r>
        <w:rPr>
          <w:rFonts w:ascii="Arial" w:hAnsi="Arial" w:cs="Arial"/>
          <w:color w:val="7A7A7A"/>
          <w:shd w:val="clear" w:color="auto" w:fill="FFFFFF"/>
        </w:rPr>
        <w:t>Ogni device acquistato include un pacchetto di aggiornamento del software. Dopo la scadenza l’utente può liberamente decidere se e quando effettuare un aggiornamento. Ciò significa che il cliente può aggiornare il suo device con l’ultima versione anche dopo anni di utilizzo, senza aver bisogno di alcun contratto e senza limite di tempo.</w:t>
      </w:r>
    </w:p>
    <w:p w14:paraId="0A5DCBBD" w14:textId="77777777" w:rsidR="004526B3" w:rsidRDefault="004526B3" w:rsidP="004526B3">
      <w:pPr>
        <w:rPr>
          <w:rFonts w:ascii="Arial" w:hAnsi="Arial" w:cs="Arial"/>
          <w:color w:val="7A7A7A"/>
          <w:shd w:val="clear" w:color="auto" w:fill="FFFFFF"/>
        </w:rPr>
      </w:pPr>
    </w:p>
    <w:p w14:paraId="4BDAE71F" w14:textId="403ACDA6" w:rsidR="004526B3" w:rsidRPr="004526B3" w:rsidRDefault="004526B3" w:rsidP="004526B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526B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  <w14:ligatures w14:val="none"/>
        </w:rPr>
        <mc:AlternateContent>
          <mc:Choice Requires="wps">
            <w:drawing>
              <wp:inline distT="0" distB="0" distL="0" distR="0" wp14:anchorId="4F869CFA" wp14:editId="3198712E">
                <wp:extent cx="304800" cy="304800"/>
                <wp:effectExtent l="0" t="0" r="0" b="0"/>
                <wp:docPr id="1322758910" name="Rettangolo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435DA6" id="Rettangolo 1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7D0BC57" w14:textId="77777777" w:rsidR="004526B3" w:rsidRDefault="004526B3" w:rsidP="004526B3"/>
    <w:sectPr w:rsidR="004526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B3"/>
    <w:rsid w:val="004526B3"/>
    <w:rsid w:val="007A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230A"/>
  <w15:chartTrackingRefBased/>
  <w15:docId w15:val="{3B711FCC-95E4-4B33-9289-B9A54607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mentor-image-box-title">
    <w:name w:val="elementor-image-box-title"/>
    <w:basedOn w:val="Normale"/>
    <w:rsid w:val="0045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0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2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4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8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0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9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52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9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08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7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24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1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0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7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02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6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6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76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49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8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9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4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2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88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07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5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5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Utente2</cp:lastModifiedBy>
  <cp:revision>1</cp:revision>
  <dcterms:created xsi:type="dcterms:W3CDTF">2023-04-28T12:36:00Z</dcterms:created>
  <dcterms:modified xsi:type="dcterms:W3CDTF">2023-04-28T12:40:00Z</dcterms:modified>
</cp:coreProperties>
</file>